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30" w:rsidRDefault="001E1030" w:rsidP="001E1030">
      <w:pPr>
        <w:spacing w:after="0" w:line="240" w:lineRule="auto"/>
        <w:jc w:val="center"/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Przyłęk, </w:t>
      </w:r>
      <w:proofErr w:type="spellStart"/>
      <w:r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dn</w:t>
      </w:r>
      <w:proofErr w:type="spellEnd"/>
      <w:r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</w:t>
      </w:r>
    </w:p>
    <w:p w:rsidR="001E1030" w:rsidRDefault="001E1030" w:rsidP="001E1030">
      <w:pPr>
        <w:spacing w:after="0" w:line="240" w:lineRule="auto"/>
        <w:jc w:val="center"/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030" w:rsidRDefault="001E1030" w:rsidP="001E1030">
      <w:pPr>
        <w:spacing w:after="0" w:line="240" w:lineRule="auto"/>
        <w:jc w:val="center"/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030" w:rsidRDefault="001E1030" w:rsidP="001E1030">
      <w:pPr>
        <w:spacing w:after="0" w:line="240" w:lineRule="auto"/>
        <w:jc w:val="center"/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URZĄD GMINY W PRZYŁĘKU</w:t>
      </w:r>
    </w:p>
    <w:p w:rsidR="001E1030" w:rsidRDefault="001E1030" w:rsidP="001E103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030" w:rsidRDefault="001E1030" w:rsidP="001E103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030" w:rsidRDefault="001E1030" w:rsidP="001E103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ZGŁOSZENIE ZAMIARU USUNIĘCIA DRZEW </w:t>
      </w:r>
    </w:p>
    <w:p w:rsidR="001E1030" w:rsidRDefault="001E1030" w:rsidP="001E103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030" w:rsidRDefault="001E1030" w:rsidP="001E1030">
      <w:pPr>
        <w:spacing w:after="0" w:line="240" w:lineRule="auto"/>
        <w:jc w:val="center"/>
        <w:rPr>
          <w:rFonts w:ascii="Arial" w:hAnsi="Arial" w:cs="Arial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ROSNĄCYCH NA NIERUCHOMOŚCIACH BĘDĄCYCH WŁASNOŚCIĄ OSÓB FIZYCZNYCH I USUWANYCH NA CELE NIEZWIĄZANE Z PROWADZENIEM DZIAŁALNOŚCI GOSPODARCZEJ</w:t>
      </w:r>
    </w:p>
    <w:p w:rsidR="001E1030" w:rsidRDefault="001E1030" w:rsidP="001E1030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1E1030" w:rsidRDefault="001E1030" w:rsidP="001E1030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Podstawa prawna: art. 83f ust. 4 ustawy z dnia 16 kwietnia 2004 r. o ochronie przyrody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  <w:lang w:eastAsia="pl-PL"/>
        </w:rPr>
        <w:t>Dz. U. 2020,  poz.55)</w:t>
      </w:r>
    </w:p>
    <w:p w:rsidR="001E1030" w:rsidRDefault="001E1030" w:rsidP="001E1030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1E1030" w:rsidTr="001E1030">
        <w:trPr>
          <w:trHeight w:val="358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E1030" w:rsidRDefault="001E103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WNIOSKODAWCA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(właściciel nieruchomości)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1E1030" w:rsidTr="001E1030">
        <w:trPr>
          <w:trHeight w:val="179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E1030" w:rsidRDefault="001E10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WŁAŚCICIEL NIERUCHOMOŚCI</w:t>
            </w:r>
          </w:p>
        </w:tc>
      </w:tr>
      <w:tr w:rsidR="001E1030" w:rsidTr="001E1030">
        <w:trPr>
          <w:trHeight w:val="1522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Imię i nazwisko …………………………………………………………………………………………………………………………. </w:t>
            </w: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Adres……………………………..……………………………………………………………………………………………………….</w:t>
            </w: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Telefon…………………………………………………………………………………………………………………………………....</w:t>
            </w:r>
          </w:p>
        </w:tc>
      </w:tr>
      <w:tr w:rsidR="001E1030" w:rsidTr="001E1030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E1030" w:rsidTr="001E1030">
        <w:trPr>
          <w:trHeight w:val="358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1030" w:rsidRDefault="001E1030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PEŁNOMOCNIK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(jeżeli został ustanowiony)</w:t>
            </w:r>
          </w:p>
        </w:tc>
      </w:tr>
      <w:tr w:rsidR="001E1030" w:rsidTr="001E1030">
        <w:trPr>
          <w:trHeight w:val="358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………………………………………………………………………………………………………………………….</w:t>
            </w: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……………………………………………………………………………………………………………………………………..</w:t>
            </w: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…………………………………………………………………………………………………………………………………...</w:t>
            </w: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030" w:rsidTr="001E1030">
        <w:trPr>
          <w:trHeight w:val="358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1030" w:rsidRDefault="001E10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OZNACZENIE NIERUCHOMOŚCI Z  KTÓREJ DRZEWO MA BYĆ USUNIĘTE</w:t>
            </w:r>
          </w:p>
        </w:tc>
      </w:tr>
      <w:tr w:rsidR="001E1030" w:rsidTr="001E1030">
        <w:trPr>
          <w:trHeight w:val="1044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geodezyjny działki …………………………………………………………………………………………………………………..</w:t>
            </w: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Obręb……………………………………………………………………………………………………………………………………..</w:t>
            </w: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1030" w:rsidRDefault="001E1030">
            <w:pPr>
              <w:pStyle w:val="Tekstpodstawowywcity1"/>
              <w:ind w:left="0" w:firstLine="0"/>
              <w:rPr>
                <w:rFonts w:ascii="Arial" w:hAnsi="Arial" w:cs="Arial"/>
                <w:i/>
                <w:position w:val="10"/>
                <w:sz w:val="18"/>
                <w:szCs w:val="18"/>
              </w:rPr>
            </w:pPr>
          </w:p>
        </w:tc>
      </w:tr>
      <w:tr w:rsidR="001E1030" w:rsidTr="001E1030">
        <w:trPr>
          <w:trHeight w:val="471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1030" w:rsidRDefault="001E10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CZYTELNY(E) PODPIS(Y) WNIOSKODAWCY/WNIOSKODAWCÓW LUB PEŁNOMOCNIKA </w:t>
            </w:r>
          </w:p>
        </w:tc>
      </w:tr>
      <w:tr w:rsidR="001E1030" w:rsidTr="001E1030">
        <w:trPr>
          <w:trHeight w:val="804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030" w:rsidRDefault="001E10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………………………………………………………………………………………………………………………………..……………………………</w:t>
            </w: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………………………………………………………………………………………………....……………………………………………………………</w:t>
            </w: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E1030" w:rsidRDefault="001E10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E1030" w:rsidRDefault="001E1030">
            <w:pPr>
              <w:pStyle w:val="Tekstpodstawowy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4" w:right="0" w:hanging="284"/>
              <w:jc w:val="both"/>
              <w:rPr>
                <w:rFonts w:ascii="Verdana" w:hAnsi="Verdana" w:cs="Tahoma"/>
                <w:sz w:val="16"/>
                <w:szCs w:val="16"/>
                <w:lang w:eastAsia="pl-PL"/>
              </w:rPr>
            </w:pPr>
          </w:p>
          <w:p w:rsidR="001E1030" w:rsidRDefault="001E1030">
            <w:pPr>
              <w:pStyle w:val="Tekstpodstawowy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14"/>
              </w:tabs>
              <w:ind w:righ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W przypadku, gdy nieruchomość stanowi współwłasność, zgłoszenie winni podpisać wszyscy współwłaściciele</w:t>
            </w:r>
          </w:p>
          <w:p w:rsidR="001E1030" w:rsidRDefault="001E1030">
            <w:pPr>
              <w:pStyle w:val="Tekstpodstawowy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14"/>
              </w:tabs>
              <w:ind w:righ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 xml:space="preserve">lub załączyć do zgłoszenie pisemną zgodę – </w:t>
            </w:r>
            <w:r>
              <w:rPr>
                <w:rFonts w:cs="Arial"/>
                <w:b/>
                <w:i w:val="0"/>
                <w:sz w:val="18"/>
                <w:szCs w:val="18"/>
                <w:lang w:eastAsia="pl-PL"/>
              </w:rPr>
              <w:t>wzór zgody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Arial"/>
                <w:b/>
                <w:i w:val="0"/>
                <w:sz w:val="18"/>
                <w:szCs w:val="18"/>
                <w:lang w:eastAsia="pl-PL"/>
              </w:rPr>
              <w:t>stanowi załącznik do zgłoszenia</w:t>
            </w:r>
          </w:p>
        </w:tc>
      </w:tr>
    </w:tbl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Wymagane załączniki:</w:t>
      </w:r>
    </w:p>
    <w:p w:rsidR="001E1030" w:rsidRDefault="001E1030" w:rsidP="001E103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Rysunek lub mapa określające usytuowanie drzewa na nieruchomości.</w:t>
      </w:r>
    </w:p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2.  </w:t>
      </w:r>
      <w:r>
        <w:rPr>
          <w:rFonts w:ascii="Arial" w:hAnsi="Arial" w:cs="Arial"/>
          <w:sz w:val="20"/>
          <w:szCs w:val="20"/>
          <w:lang w:eastAsia="pl-PL"/>
        </w:rPr>
        <w:t>W przypadku gdy nieruchomość stanowi współwłasność – zgoda wszystkich współwłaścicieli ze wskazaniem ich adresów zamieszkania i adresów do korespondencji.</w:t>
      </w:r>
    </w:p>
    <w:p w:rsidR="001E1030" w:rsidRDefault="001E1030" w:rsidP="001E103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l-PL"/>
        </w:rPr>
      </w:pPr>
    </w:p>
    <w:p w:rsidR="001E1030" w:rsidRDefault="001E1030" w:rsidP="001E1030">
      <w:pPr>
        <w:spacing w:after="0" w:line="240" w:lineRule="auto"/>
        <w:ind w:right="57"/>
        <w:rPr>
          <w:rFonts w:ascii="Arial" w:hAnsi="Arial" w:cs="Arial"/>
          <w:b/>
          <w:color w:val="000000"/>
          <w:sz w:val="20"/>
          <w:szCs w:val="20"/>
        </w:rPr>
      </w:pPr>
    </w:p>
    <w:p w:rsidR="001E1030" w:rsidRDefault="001E1030" w:rsidP="001E1030">
      <w:pPr>
        <w:spacing w:after="0" w:line="240" w:lineRule="auto"/>
        <w:ind w:right="57"/>
        <w:rPr>
          <w:rFonts w:ascii="Arial" w:hAnsi="Arial" w:cs="Arial"/>
          <w:b/>
          <w:color w:val="000000"/>
          <w:sz w:val="20"/>
          <w:szCs w:val="20"/>
        </w:rPr>
      </w:pPr>
    </w:p>
    <w:p w:rsidR="001E1030" w:rsidRDefault="001E1030" w:rsidP="001E1030">
      <w:pPr>
        <w:spacing w:after="0" w:line="240" w:lineRule="auto"/>
        <w:ind w:right="57"/>
        <w:rPr>
          <w:rFonts w:ascii="Arial" w:hAnsi="Arial" w:cs="Arial"/>
          <w:b/>
          <w:color w:val="000000"/>
          <w:sz w:val="20"/>
          <w:szCs w:val="20"/>
        </w:rPr>
      </w:pPr>
    </w:p>
    <w:p w:rsidR="001E1030" w:rsidRDefault="001E1030" w:rsidP="001E1030">
      <w:pPr>
        <w:spacing w:after="0" w:line="240" w:lineRule="auto"/>
        <w:ind w:right="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Uwaga: </w:t>
      </w:r>
    </w:p>
    <w:p w:rsidR="001E1030" w:rsidRDefault="001E1030" w:rsidP="001E1030">
      <w:pPr>
        <w:numPr>
          <w:ilvl w:val="0"/>
          <w:numId w:val="2"/>
        </w:numPr>
        <w:suppressAutoHyphens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Konieczność zgłoszenia dotyczy zamiaru usunięcia drzew, których pień mierzony na wysokości 5 cm</w:t>
      </w:r>
    </w:p>
    <w:p w:rsidR="001E1030" w:rsidRDefault="001E1030" w:rsidP="001E1030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przekracza:</w:t>
      </w:r>
    </w:p>
    <w:p w:rsidR="001E1030" w:rsidRDefault="001E1030" w:rsidP="001E103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E1030" w:rsidRDefault="001E1030" w:rsidP="001E1030">
      <w:pPr>
        <w:numPr>
          <w:ilvl w:val="0"/>
          <w:numId w:val="3"/>
        </w:numPr>
        <w:suppressAutoHyphens w:val="0"/>
        <w:spacing w:after="0" w:line="240" w:lineRule="auto"/>
        <w:ind w:left="284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80 cm - w przypadku topoli, wierzb, klonu jesionolistnego oraz klonu srebrzystego </w:t>
      </w:r>
    </w:p>
    <w:p w:rsidR="001E1030" w:rsidRDefault="001E1030" w:rsidP="001E1030">
      <w:pPr>
        <w:suppressAutoHyphens w:val="0"/>
        <w:spacing w:after="0" w:line="240" w:lineRule="auto"/>
        <w:ind w:left="284"/>
        <w:rPr>
          <w:rFonts w:ascii="Arial" w:hAnsi="Arial" w:cs="Arial"/>
          <w:sz w:val="20"/>
          <w:szCs w:val="20"/>
          <w:lang w:eastAsia="pl-PL"/>
        </w:rPr>
      </w:pPr>
    </w:p>
    <w:p w:rsidR="001E1030" w:rsidRDefault="001E1030" w:rsidP="001E1030">
      <w:pPr>
        <w:numPr>
          <w:ilvl w:val="0"/>
          <w:numId w:val="3"/>
        </w:numPr>
        <w:suppressAutoHyphens w:val="0"/>
        <w:spacing w:after="0" w:line="240" w:lineRule="auto"/>
        <w:ind w:left="284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65 cm - w przypadku kasztanowca zwyczajnego, robinii akacjowej oraz platanu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klonolistnego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1E1030" w:rsidRDefault="001E1030" w:rsidP="001E1030">
      <w:pPr>
        <w:suppressAutoHyphens w:val="0"/>
        <w:spacing w:after="0" w:line="240" w:lineRule="auto"/>
        <w:ind w:left="284"/>
        <w:rPr>
          <w:rFonts w:ascii="Arial" w:hAnsi="Arial" w:cs="Arial"/>
          <w:sz w:val="20"/>
          <w:szCs w:val="20"/>
          <w:lang w:eastAsia="pl-PL"/>
        </w:rPr>
      </w:pPr>
    </w:p>
    <w:p w:rsidR="001E1030" w:rsidRDefault="001E1030" w:rsidP="001E1030">
      <w:pPr>
        <w:numPr>
          <w:ilvl w:val="0"/>
          <w:numId w:val="3"/>
        </w:numPr>
        <w:suppressAutoHyphens w:val="0"/>
        <w:spacing w:after="0" w:line="240" w:lineRule="auto"/>
        <w:ind w:left="284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50 cm - w przypadku pozostałych gatunków drzew.</w:t>
      </w:r>
    </w:p>
    <w:p w:rsidR="001E1030" w:rsidRDefault="001E1030" w:rsidP="001E1030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terminie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21 dni</w:t>
      </w:r>
      <w:r>
        <w:rPr>
          <w:rFonts w:ascii="Arial" w:hAnsi="Arial" w:cs="Arial"/>
          <w:sz w:val="20"/>
          <w:szCs w:val="20"/>
          <w:lang w:eastAsia="pl-PL"/>
        </w:rPr>
        <w:t xml:space="preserve"> od otrzymania zgłoszenia,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pracownik Urzędu Gminy w Przyłęku dokona oględzin drzewa. Drzewa będzie można usunąć dopiero po upływie 14 dni od oględzin</w:t>
      </w:r>
      <w:r>
        <w:rPr>
          <w:rFonts w:ascii="Arial" w:hAnsi="Arial" w:cs="Arial"/>
          <w:sz w:val="20"/>
          <w:szCs w:val="20"/>
          <w:lang w:eastAsia="pl-PL"/>
        </w:rPr>
        <w:t>, pod warunkiem, że Urząd nie wniesie sprzeciwu. W przypadku nieusunięcia drzewa przed upływem 6 miesięcy od przeprowadzonych oględzin usunięcie drzewa będzie mogło  nastąpić  po dokonaniu ponownego zgłoszenia.</w:t>
      </w:r>
    </w:p>
    <w:p w:rsidR="001E1030" w:rsidRDefault="001E1030" w:rsidP="001E1030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Jeżeli w terminie 5 lat od dokonania oględzin właściciel nieruchomości wystąpi o wydanie decyzji o pozwolenie na budowę</w:t>
      </w:r>
      <w:r>
        <w:rPr>
          <w:rFonts w:ascii="Arial" w:hAnsi="Arial" w:cs="Arial"/>
          <w:sz w:val="20"/>
          <w:szCs w:val="20"/>
          <w:lang w:eastAsia="pl-PL"/>
        </w:rPr>
        <w:t>, a budowa ta będzie mieć związek z prowadzeniem działalności gospodarczej i będzie realizowana na części nieruchomości, na której rosło usunięte drzewo będące przedmiotem procedury zgłoszenia,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wówczas na właściciela nieruchomości nałożony zostanie obowiązek uiszczenia opłaty za usunięcie drzewa.</w:t>
      </w:r>
    </w:p>
    <w:p w:rsidR="001E1030" w:rsidRDefault="001E1030" w:rsidP="001E1030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Usunięcie drzewa bez stosownego zgłoszenia lub przed upływem terminu do wniesienia sprzeciwu, tj. 14 dni od oględzin,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a także w przypadku sprzeciwu organu, i bez zezwolenia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skutkować będzie naliczeniem administracyjnej kary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pieniężnej</w:t>
      </w:r>
      <w:r>
        <w:rPr>
          <w:rFonts w:ascii="Arial" w:hAnsi="Arial" w:cs="Arial"/>
          <w:b/>
          <w:bCs/>
          <w:szCs w:val="24"/>
          <w:lang w:eastAsia="pl-PL"/>
        </w:rPr>
        <w:t>.</w:t>
      </w:r>
    </w:p>
    <w:p w:rsidR="001E1030" w:rsidRDefault="001E1030" w:rsidP="001E103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E1030" w:rsidRDefault="001E1030" w:rsidP="001E103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2"/>
          <w:lang w:eastAsia="pl-PL"/>
        </w:rPr>
      </w:pPr>
      <w:r>
        <w:rPr>
          <w:rFonts w:ascii="Times New Roman" w:hAnsi="Times New Roman" w:cs="Times New Roman"/>
          <w:b/>
          <w:sz w:val="22"/>
          <w:lang w:eastAsia="pl-PL"/>
        </w:rPr>
        <w:t>KLAUZULA INFORMACYJNA</w:t>
      </w:r>
    </w:p>
    <w:p w:rsidR="001E1030" w:rsidRDefault="001E1030" w:rsidP="001E1030">
      <w:pPr>
        <w:suppressAutoHyphens w:val="0"/>
        <w:spacing w:after="0" w:line="240" w:lineRule="auto"/>
        <w:rPr>
          <w:rFonts w:ascii="Times New Roman" w:hAnsi="Times New Roman" w:cs="Times New Roman"/>
          <w:sz w:val="22"/>
          <w:lang w:eastAsia="pl-PL"/>
        </w:rPr>
      </w:pPr>
    </w:p>
    <w:p w:rsidR="001E1030" w:rsidRDefault="001E1030" w:rsidP="001E1030">
      <w:pPr>
        <w:suppressAutoHyphens w:val="0"/>
        <w:spacing w:after="0" w:line="240" w:lineRule="auto"/>
        <w:rPr>
          <w:rFonts w:ascii="Times New Roman" w:hAnsi="Times New Roman" w:cs="Times New Roman"/>
          <w:sz w:val="22"/>
          <w:lang w:eastAsia="pl-PL"/>
        </w:rPr>
      </w:pPr>
    </w:p>
    <w:p w:rsidR="001E1030" w:rsidRDefault="001E1030" w:rsidP="001E10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Zgodnie z art. 13 ogólnego rozporządzenia o ochronie danych osobowych z dnia 27 kwietnia 2016 r. (Dz. Urz. UE L 119 z 04.05.2016) informuję, iż:</w:t>
      </w:r>
    </w:p>
    <w:p w:rsidR="001E1030" w:rsidRDefault="001E1030" w:rsidP="001E10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1)    administratorem Pani/Pana danych osobowych Urząd Gminy w Przyłęku, Przyłęk BN,    26-704 Przyłęk</w:t>
      </w:r>
    </w:p>
    <w:p w:rsidR="001E1030" w:rsidRDefault="001E1030" w:rsidP="001E10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2)    kontakt z Inspektorem Ochrony Danych – Bartłomiej Kida e-mail: </w:t>
      </w:r>
      <w:hyperlink r:id="rId5" w:history="1">
        <w:r>
          <w:rPr>
            <w:rStyle w:val="Hipercze"/>
            <w:rFonts w:ascii="Times New Roman" w:hAnsi="Times New Roman" w:cs="Times New Roman"/>
            <w:b/>
            <w:bCs/>
            <w:sz w:val="20"/>
            <w:szCs w:val="20"/>
            <w:lang w:eastAsia="pl-PL"/>
          </w:rPr>
          <w:t>bodo.radom@gmail.com</w:t>
        </w:r>
      </w:hyperlink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:rsidR="001E1030" w:rsidRDefault="001E1030" w:rsidP="001E10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3)    Pani/Pana dane osobowe przetwarzane będą w celu realizacji ustawowych zadań urzędu-   na podstawie Art. 6 ust. 1 lit. c ogólnego rozporządzenia o ochronie danych osobowych z dnia 27 kwietnia 2016 r. oraz na podstawie Art. 9 ust.1 lit. ogólnego rozporządzenia o ochronie danych osobowych z dnia 27 kwietnia 2016r</w:t>
      </w:r>
    </w:p>
    <w:p w:rsidR="001E1030" w:rsidRDefault="001E1030" w:rsidP="001E10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4)    odbiorcami Pani/Pana danych osobowych będą wyłącznie podmioty uprawnione do uzyskania danych osobowych na podstawie przepisów prawa </w:t>
      </w:r>
    </w:p>
    <w:p w:rsidR="001E1030" w:rsidRDefault="001E1030" w:rsidP="001E10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5)    Pani/Pana dane osobowe przechowywane będą w czasie określonym przepisami prawa, zgodnie                        z instrukcją kancelaryjną</w:t>
      </w:r>
    </w:p>
    <w:p w:rsidR="001E1030" w:rsidRDefault="001E1030" w:rsidP="001E10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6)    posiada Pani/Pan prawo do żądania od administratora dostępu do danych osobowych, ich sprostowania lub ograniczenia przetwarzania</w:t>
      </w:r>
    </w:p>
    <w:p w:rsidR="001E1030" w:rsidRDefault="001E1030" w:rsidP="001E10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7)    ma Pani/Pan prawo wniesienia skargi do organu nadzorczego Prezesa Urzędu Ochrony Danych Osobowych, ul. Stawki 2, 00-193 Warszawa</w:t>
      </w:r>
    </w:p>
    <w:p w:rsidR="001E1030" w:rsidRDefault="001E1030" w:rsidP="001E10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8)    Pani/Pana dane osobowe nie są przetwarzane w sposób zautomatyzowany.</w:t>
      </w:r>
    </w:p>
    <w:p w:rsidR="001E1030" w:rsidRDefault="001E1030" w:rsidP="001E10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9)    Pani/Pana osobowe nie są przekazywane do państw trzecich</w:t>
      </w:r>
    </w:p>
    <w:p w:rsidR="001E1030" w:rsidRDefault="001E1030" w:rsidP="001E10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10)   podanie danych osobowych w zakresie wymaganym ustawodawstwem jest obligatoryjne</w:t>
      </w:r>
    </w:p>
    <w:p w:rsidR="001E1030" w:rsidRDefault="001E1030" w:rsidP="001E1030">
      <w:pPr>
        <w:suppressAutoHyphens w:val="0"/>
        <w:spacing w:after="0" w:line="240" w:lineRule="auto"/>
        <w:rPr>
          <w:rFonts w:ascii="Times New Roman" w:hAnsi="Times New Roman" w:cs="Times New Roman"/>
          <w:sz w:val="22"/>
          <w:lang w:eastAsia="pl-PL"/>
        </w:rPr>
      </w:pPr>
    </w:p>
    <w:p w:rsidR="00187170" w:rsidRDefault="00187170">
      <w:bookmarkStart w:id="0" w:name="_GoBack"/>
      <w:bookmarkEnd w:id="0"/>
    </w:p>
    <w:sectPr w:rsidR="0018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1C8"/>
    <w:multiLevelType w:val="hybridMultilevel"/>
    <w:tmpl w:val="E97E3C44"/>
    <w:lvl w:ilvl="0" w:tplc="8BDA8C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2C3375"/>
    <w:multiLevelType w:val="hybridMultilevel"/>
    <w:tmpl w:val="833E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0A4586"/>
    <w:multiLevelType w:val="hybridMultilevel"/>
    <w:tmpl w:val="06F404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30"/>
    <w:rsid w:val="00187170"/>
    <w:rsid w:val="001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9A350-8309-460D-BE02-B7D22AFB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030"/>
    <w:pPr>
      <w:suppressAutoHyphens/>
      <w:spacing w:after="200" w:line="276" w:lineRule="auto"/>
    </w:pPr>
    <w:rPr>
      <w:rFonts w:ascii="Neo Sans Pro" w:eastAsia="Times New Roman" w:hAnsi="Neo Sans Pro" w:cs="Neo Sans Pro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1030"/>
    <w:pPr>
      <w:suppressAutoHyphens w:val="0"/>
      <w:spacing w:after="0" w:line="240" w:lineRule="auto"/>
      <w:ind w:right="-567"/>
    </w:pPr>
    <w:rPr>
      <w:rFonts w:ascii="Arial" w:hAnsi="Arial" w:cs="Times New Roman"/>
      <w:i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1030"/>
    <w:rPr>
      <w:rFonts w:ascii="Arial" w:eastAsia="Times New Roman" w:hAnsi="Arial" w:cs="Times New Roman"/>
      <w:i/>
      <w:szCs w:val="20"/>
      <w:lang w:eastAsia="ar-SA"/>
    </w:rPr>
  </w:style>
  <w:style w:type="paragraph" w:customStyle="1" w:styleId="Tekstpodstawowywcity1">
    <w:name w:val="Tekst podstawowy wcięty1"/>
    <w:basedOn w:val="Normalny"/>
    <w:rsid w:val="001E1030"/>
    <w:pPr>
      <w:suppressAutoHyphens w:val="0"/>
      <w:spacing w:after="0" w:line="240" w:lineRule="auto"/>
      <w:ind w:left="355" w:hanging="235"/>
    </w:pPr>
    <w:rPr>
      <w:rFonts w:ascii="Ottawa" w:eastAsia="SimSun" w:hAnsi="Ottawa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1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do.rad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2020-04-21T08:54:00Z</dcterms:created>
  <dcterms:modified xsi:type="dcterms:W3CDTF">2020-04-21T08:54:00Z</dcterms:modified>
</cp:coreProperties>
</file>