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0286" w14:textId="77777777" w:rsidR="00C11595" w:rsidRPr="00E33730" w:rsidRDefault="00C11595" w:rsidP="00C11595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.................................................................</w:t>
      </w:r>
    </w:p>
    <w:p w14:paraId="082A98DD" w14:textId="77777777" w:rsidR="00C11595" w:rsidRDefault="00C11595" w:rsidP="00C11595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(miejscowość, data)</w:t>
      </w:r>
    </w:p>
    <w:p w14:paraId="670DCCC1" w14:textId="5DD1E3BB" w:rsidR="00C11595" w:rsidRDefault="00C11595" w:rsidP="00C11595">
      <w:pPr>
        <w:spacing w:after="0"/>
        <w:rPr>
          <w:rFonts w:cstheme="minorHAnsi"/>
        </w:rPr>
      </w:pPr>
      <w:r>
        <w:rPr>
          <w:rFonts w:cstheme="minorHAnsi"/>
        </w:rPr>
        <w:t>Wnioskodawca/-y:</w:t>
      </w:r>
    </w:p>
    <w:p w14:paraId="65370304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0A7B9B28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42FBF3D2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56C59229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748504AF" w14:textId="77777777" w:rsidR="00C11595" w:rsidRPr="00E33730" w:rsidRDefault="00C11595" w:rsidP="00C11595">
      <w:pPr>
        <w:spacing w:after="0" w:line="276" w:lineRule="auto"/>
        <w:rPr>
          <w:rFonts w:cstheme="minorHAnsi"/>
        </w:rPr>
      </w:pPr>
      <w:r w:rsidRPr="00E33730">
        <w:rPr>
          <w:rFonts w:cstheme="minorHAnsi"/>
        </w:rPr>
        <w:t>(imię, nazwisko, adres zamieszkania, telefon)</w:t>
      </w:r>
    </w:p>
    <w:p w14:paraId="2E11ACF4" w14:textId="77777777" w:rsidR="00C11595" w:rsidRPr="00E33730" w:rsidRDefault="00C11595" w:rsidP="00C11595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Wójt Gminy Przyłęk</w:t>
      </w:r>
    </w:p>
    <w:p w14:paraId="7724DE62" w14:textId="77777777" w:rsidR="00C11595" w:rsidRPr="00E33730" w:rsidRDefault="00C11595" w:rsidP="00C11595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Przyłęk BN</w:t>
      </w:r>
    </w:p>
    <w:p w14:paraId="5C745C52" w14:textId="77777777" w:rsidR="00C11595" w:rsidRPr="00E33730" w:rsidRDefault="00C11595" w:rsidP="00C11595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26-704 Przyłęk</w:t>
      </w:r>
    </w:p>
    <w:p w14:paraId="0BB917AF" w14:textId="77777777" w:rsidR="00C11595" w:rsidRDefault="00C11595" w:rsidP="00C11595">
      <w:pPr>
        <w:jc w:val="center"/>
        <w:rPr>
          <w:b/>
          <w:bCs/>
        </w:rPr>
      </w:pPr>
    </w:p>
    <w:p w14:paraId="1C8A2C26" w14:textId="0960AA6B" w:rsidR="00C035BB" w:rsidRDefault="00C11595" w:rsidP="00C11595">
      <w:pPr>
        <w:jc w:val="center"/>
        <w:rPr>
          <w:b/>
          <w:bCs/>
        </w:rPr>
      </w:pPr>
      <w:r w:rsidRPr="00C11595">
        <w:rPr>
          <w:b/>
          <w:bCs/>
        </w:rPr>
        <w:t xml:space="preserve">WNIOSEK O </w:t>
      </w:r>
      <w:r w:rsidR="00506963">
        <w:rPr>
          <w:b/>
          <w:bCs/>
        </w:rPr>
        <w:t xml:space="preserve">ZATWIERDZENIE </w:t>
      </w:r>
      <w:r w:rsidRPr="00C11595">
        <w:rPr>
          <w:b/>
          <w:bCs/>
        </w:rPr>
        <w:t>PODZIAŁ</w:t>
      </w:r>
      <w:r w:rsidR="00506963">
        <w:rPr>
          <w:b/>
          <w:bCs/>
        </w:rPr>
        <w:t>U</w:t>
      </w:r>
      <w:r w:rsidRPr="00C11595">
        <w:rPr>
          <w:b/>
          <w:bCs/>
        </w:rPr>
        <w:t xml:space="preserve"> NIERUCHOMOŚCI</w:t>
      </w:r>
    </w:p>
    <w:p w14:paraId="3DCD5251" w14:textId="2520BCFC" w:rsidR="00C11595" w:rsidRDefault="00C11595" w:rsidP="00C11595">
      <w:pPr>
        <w:jc w:val="center"/>
        <w:rPr>
          <w:b/>
          <w:bCs/>
        </w:rPr>
      </w:pPr>
      <w:r>
        <w:rPr>
          <w:b/>
          <w:bCs/>
        </w:rPr>
        <w:t xml:space="preserve">w trybie art. 93 lub art. 94 ustawy z dnia 21 sierpnia 1997 r. o gospodarce nieruchomościami (zwanej dalej </w:t>
      </w:r>
      <w:proofErr w:type="spellStart"/>
      <w:r>
        <w:rPr>
          <w:b/>
          <w:bCs/>
        </w:rPr>
        <w:t>ugn</w:t>
      </w:r>
      <w:proofErr w:type="spellEnd"/>
      <w:r>
        <w:rPr>
          <w:b/>
          <w:bCs/>
        </w:rPr>
        <w:t>)</w:t>
      </w:r>
    </w:p>
    <w:p w14:paraId="145517C3" w14:textId="143CA846" w:rsidR="00C11595" w:rsidRDefault="00C11595" w:rsidP="00C11595">
      <w:r w:rsidRPr="00C11595">
        <w:t xml:space="preserve">Procedura dwuetapowa: </w:t>
      </w:r>
      <w:r w:rsidR="00506963" w:rsidRPr="008D069C">
        <w:rPr>
          <w:b/>
          <w:bCs/>
        </w:rPr>
        <w:t>I</w:t>
      </w:r>
      <w:r w:rsidRPr="008D069C">
        <w:rPr>
          <w:b/>
          <w:bCs/>
        </w:rPr>
        <w:t>I etap</w:t>
      </w:r>
    </w:p>
    <w:p w14:paraId="2070B4D2" w14:textId="3C81E6C9" w:rsidR="00C11595" w:rsidRDefault="00506963" w:rsidP="00F2685A">
      <w:pPr>
        <w:spacing w:after="0"/>
        <w:jc w:val="both"/>
      </w:pPr>
      <w:r>
        <w:t>W nawiązaniu do sprawy GN.6831........................... w</w:t>
      </w:r>
      <w:r w:rsidR="00C11595" w:rsidRPr="00C11595">
        <w:t>noszę/</w:t>
      </w:r>
      <w:r w:rsidR="001753BD">
        <w:t>-</w:t>
      </w:r>
      <w:proofErr w:type="spellStart"/>
      <w:r w:rsidR="00C11595" w:rsidRPr="00C11595">
        <w:t>imy</w:t>
      </w:r>
      <w:proofErr w:type="spellEnd"/>
      <w:r w:rsidR="00C11595" w:rsidRPr="00C11595">
        <w:t xml:space="preserve"> o </w:t>
      </w:r>
      <w:r>
        <w:t>wydanie decyzji zatwierdzającej podział nieruchomości</w:t>
      </w:r>
      <w:r w:rsidR="00C11595" w:rsidRPr="00C11595">
        <w:t>, oznaczonej w</w:t>
      </w:r>
      <w:r w:rsidR="00430F75">
        <w:t> </w:t>
      </w:r>
      <w:r w:rsidR="00C11595" w:rsidRPr="00C11595">
        <w:t xml:space="preserve">ewidencji gruntów jako </w:t>
      </w:r>
      <w:r w:rsidR="00C11595">
        <w:t>d</w:t>
      </w:r>
      <w:r w:rsidR="00C11595" w:rsidRPr="00C11595">
        <w:t>ziałka/</w:t>
      </w:r>
      <w:r w:rsidR="003D59C5">
        <w:t>-ki</w:t>
      </w:r>
      <w:r w:rsidR="00C11595">
        <w:t>:</w:t>
      </w:r>
    </w:p>
    <w:p w14:paraId="0669ADBB" w14:textId="0A8CDA81" w:rsidR="00C11595" w:rsidRDefault="00C11595" w:rsidP="00C11595">
      <w:r w:rsidRPr="00C11595">
        <w:t>nr ...................................................................... obręb ................................................................ położona/</w:t>
      </w:r>
      <w:r w:rsidR="003D59C5">
        <w:t>-</w:t>
      </w:r>
      <w:r w:rsidRPr="00C11595">
        <w:t>e</w:t>
      </w:r>
      <w:r>
        <w:t xml:space="preserve"> </w:t>
      </w:r>
      <w:r w:rsidRPr="00C11595">
        <w:t>.....................................</w:t>
      </w:r>
      <w:r>
        <w:t>..........</w:t>
      </w:r>
      <w:r w:rsidRPr="00C11595">
        <w:t>..................................................................................</w:t>
      </w:r>
    </w:p>
    <w:p w14:paraId="43ED4613" w14:textId="77777777" w:rsidR="00506963" w:rsidRDefault="00506963" w:rsidP="008D1599">
      <w:pPr>
        <w:spacing w:after="0"/>
      </w:pPr>
      <w:r w:rsidRPr="00506963">
        <w:t xml:space="preserve">Załączniki: </w:t>
      </w:r>
    </w:p>
    <w:p w14:paraId="4C8CFB71" w14:textId="77777777" w:rsidR="00506963" w:rsidRDefault="00506963" w:rsidP="00506963">
      <w:pPr>
        <w:pStyle w:val="Akapitzlist"/>
        <w:numPr>
          <w:ilvl w:val="0"/>
          <w:numId w:val="5"/>
        </w:numPr>
        <w:spacing w:after="0"/>
        <w:ind w:left="426"/>
      </w:pPr>
      <w:r w:rsidRPr="00506963">
        <w:t>Protokół przyjęcia granic nieruchomości</w:t>
      </w:r>
      <w:r>
        <w:t>.</w:t>
      </w:r>
    </w:p>
    <w:p w14:paraId="01EE12A6" w14:textId="060E4CAC" w:rsidR="008D1599" w:rsidRDefault="00506963" w:rsidP="00E61D15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506963">
        <w:t>Mapa z projektem podziału (wykonana zgodnie z §</w:t>
      </w:r>
      <w:r w:rsidR="002B3E49">
        <w:t> </w:t>
      </w:r>
      <w:r w:rsidRPr="00506963">
        <w:t>9 ust. 1 rozporządzenia Rady Ministrów z</w:t>
      </w:r>
      <w:r>
        <w:t> </w:t>
      </w:r>
      <w:r w:rsidRPr="00506963">
        <w:t>dnia 7 grudnia 2004r. w sprawie sposobu i trybu dokonywania podziałów nieruchomości).</w:t>
      </w:r>
    </w:p>
    <w:p w14:paraId="61B1A024" w14:textId="77777777" w:rsidR="00506963" w:rsidRDefault="00506963" w:rsidP="00506963">
      <w:pPr>
        <w:spacing w:after="0"/>
      </w:pPr>
    </w:p>
    <w:p w14:paraId="0A4EE9D6" w14:textId="50FDD76E" w:rsidR="008D1599" w:rsidRDefault="00C352C8" w:rsidP="002D0627">
      <w:pPr>
        <w:spacing w:line="360" w:lineRule="auto"/>
        <w:ind w:right="15"/>
        <w:jc w:val="both"/>
      </w:pPr>
      <w:r>
        <w:t>Decyzje</w:t>
      </w:r>
      <w:r w:rsidR="002D0627" w:rsidRPr="00A65897">
        <w:t xml:space="preserve"> odbiorę osobiście / proszę wysłać pocztą </w:t>
      </w:r>
      <w:r w:rsidR="002D0627" w:rsidRPr="002D0627">
        <w:rPr>
          <w:b/>
        </w:rPr>
        <w:t>(zaznaczyć właściwe).</w:t>
      </w:r>
    </w:p>
    <w:p w14:paraId="0B17B751" w14:textId="77777777" w:rsidR="008D1599" w:rsidRDefault="008D1599" w:rsidP="008D1599">
      <w:pPr>
        <w:spacing w:after="0"/>
        <w:ind w:left="-10"/>
        <w:jc w:val="right"/>
      </w:pPr>
      <w:r w:rsidRPr="008D1599">
        <w:t>Czytelne podpis/y wnioskodawcy/</w:t>
      </w:r>
      <w:proofErr w:type="spellStart"/>
      <w:r w:rsidRPr="008D1599">
        <w:t>ców</w:t>
      </w:r>
      <w:proofErr w:type="spellEnd"/>
      <w:r w:rsidRPr="008D1599">
        <w:t>:</w:t>
      </w:r>
    </w:p>
    <w:p w14:paraId="796E56BD" w14:textId="4D146F20" w:rsidR="008D1599" w:rsidRDefault="008D1599" w:rsidP="008D1599">
      <w:pPr>
        <w:spacing w:after="0"/>
        <w:ind w:left="-10"/>
        <w:jc w:val="right"/>
      </w:pPr>
      <w:r w:rsidRPr="008D1599">
        <w:t>.........................................................................</w:t>
      </w:r>
      <w:r>
        <w:t>.</w:t>
      </w:r>
      <w:r w:rsidRPr="008D1599">
        <w:t>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</w:t>
      </w:r>
    </w:p>
    <w:p w14:paraId="7447D628" w14:textId="77777777" w:rsidR="00025BD7" w:rsidRDefault="00025BD7" w:rsidP="00993C4B">
      <w:pPr>
        <w:spacing w:after="0"/>
      </w:pPr>
    </w:p>
    <w:p w14:paraId="46AB38F9" w14:textId="2961EFCC" w:rsidR="003537A8" w:rsidRDefault="003537A8" w:rsidP="002D0627">
      <w:pPr>
        <w:spacing w:after="0"/>
        <w:jc w:val="both"/>
      </w:pPr>
    </w:p>
    <w:p w14:paraId="3D0629AA" w14:textId="77777777" w:rsidR="00F2685A" w:rsidRDefault="00F2685A" w:rsidP="002D0627">
      <w:pPr>
        <w:spacing w:after="0"/>
        <w:jc w:val="both"/>
      </w:pPr>
    </w:p>
    <w:p w14:paraId="6A131277" w14:textId="77777777" w:rsidR="002D0627" w:rsidRDefault="002D0627" w:rsidP="002D0627">
      <w:pPr>
        <w:spacing w:after="0"/>
        <w:jc w:val="both"/>
      </w:pPr>
    </w:p>
    <w:p w14:paraId="3189B502" w14:textId="77777777" w:rsidR="001753BD" w:rsidRPr="00F2685A" w:rsidRDefault="001753BD" w:rsidP="001753BD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2685A">
        <w:rPr>
          <w:rFonts w:asciiTheme="minorHAnsi" w:hAnsiTheme="minorHAnsi" w:cstheme="minorHAnsi"/>
          <w:b/>
          <w:bCs/>
          <w:sz w:val="23"/>
          <w:szCs w:val="23"/>
        </w:rPr>
        <w:lastRenderedPageBreak/>
        <w:t>OBOWIĄZEK INFORMACYJNY</w:t>
      </w:r>
    </w:p>
    <w:p w14:paraId="6AB29F66" w14:textId="77777777" w:rsidR="001753BD" w:rsidRPr="00F2685A" w:rsidRDefault="001753BD" w:rsidP="001753BD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6F19FC84" w14:textId="4141B987" w:rsidR="002B3E49" w:rsidRPr="00F2685A" w:rsidRDefault="002B3E49" w:rsidP="002B3E49">
      <w:pPr>
        <w:spacing w:after="0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0" w:name="_heading=h.gjdgxs" w:colFirst="0" w:colLast="0"/>
      <w:bookmarkEnd w:id="0"/>
      <w:r w:rsidRPr="00F2685A">
        <w:rPr>
          <w:rFonts w:cstheme="minorHAnsi"/>
          <w:color w:val="000000"/>
          <w:kern w:val="0"/>
          <w:sz w:val="23"/>
          <w:szCs w:val="23"/>
        </w:rPr>
        <w:t>Na podstawie art. 13 ust. 1 i 2 Rozporządzenia Parlamentu Europejskiego i Rady (UE) 2016/679 z</w:t>
      </w:r>
      <w:r w:rsidR="00F2685A">
        <w:rPr>
          <w:rFonts w:cstheme="minorHAnsi"/>
          <w:color w:val="000000"/>
          <w:kern w:val="0"/>
          <w:sz w:val="23"/>
          <w:szCs w:val="23"/>
        </w:rPr>
        <w:t> </w:t>
      </w:r>
      <w:r w:rsidRPr="00F2685A">
        <w:rPr>
          <w:rFonts w:cstheme="minorHAnsi"/>
          <w:color w:val="000000"/>
          <w:kern w:val="0"/>
          <w:sz w:val="23"/>
          <w:szCs w:val="23"/>
        </w:rPr>
        <w:t>27 kwietnia 2016 r. w sprawie ochrony osób fizycznych w związku z przetwarzaniem danych osobowych i w sprawie swobodnego przepływu takich danych oraz uchylenia dyrektywy 95/46/WE (</w:t>
      </w:r>
      <w:proofErr w:type="spellStart"/>
      <w:r w:rsidRPr="00F2685A">
        <w:rPr>
          <w:rFonts w:cstheme="minorHAnsi"/>
          <w:color w:val="000000"/>
          <w:kern w:val="0"/>
          <w:sz w:val="23"/>
          <w:szCs w:val="23"/>
        </w:rPr>
        <w:t>Dz.U.UE.L</w:t>
      </w:r>
      <w:proofErr w:type="spellEnd"/>
      <w:r w:rsidRPr="00F2685A">
        <w:rPr>
          <w:rFonts w:cstheme="minorHAnsi"/>
          <w:color w:val="000000"/>
          <w:kern w:val="0"/>
          <w:sz w:val="23"/>
          <w:szCs w:val="23"/>
        </w:rPr>
        <w:t>. z 2016r. Nr 119, s.1 ze zm.) - dalej: „RODO” informuję, że:</w:t>
      </w:r>
    </w:p>
    <w:p w14:paraId="52F94F49" w14:textId="77777777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 xml:space="preserve">Administratorem danych osobowych Administratorem danych osobowych jest Wójt Gminy Przyłęk (adres: Przyłęk BN 26-704 Przyłęk, nr </w:t>
      </w:r>
      <w:proofErr w:type="spellStart"/>
      <w:r w:rsidRPr="00F2685A">
        <w:rPr>
          <w:rFonts w:cstheme="minorHAnsi"/>
          <w:color w:val="000000"/>
          <w:kern w:val="0"/>
          <w:sz w:val="23"/>
          <w:szCs w:val="23"/>
        </w:rPr>
        <w:t>tel</w:t>
      </w:r>
      <w:proofErr w:type="spellEnd"/>
      <w:r w:rsidRPr="00F2685A">
        <w:rPr>
          <w:rFonts w:cstheme="minorHAnsi"/>
          <w:color w:val="000000"/>
          <w:kern w:val="0"/>
          <w:sz w:val="23"/>
          <w:szCs w:val="23"/>
        </w:rPr>
        <w:t>: +48 48 677 30 16, nr fax: +48 48 677 30 01, adres e-mail: przylek@gminaprzylek.pl).</w:t>
      </w:r>
    </w:p>
    <w:p w14:paraId="41637CC2" w14:textId="77777777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Administrator wyznaczył Inspektora Ochrony Danych, z którym mogą się Państwo kontaktować we wszystkich sprawach dotyczących przetwarzania danych osobowych za pośrednictwem adresu e-mail: iod@gminaprzylek.pl lub pisemnie na adres Administratora.</w:t>
      </w:r>
    </w:p>
    <w:p w14:paraId="20B60521" w14:textId="087D2659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1" w:name="_heading=h.30j0zll" w:colFirst="0" w:colLast="0"/>
      <w:bookmarkEnd w:id="1"/>
      <w:r w:rsidRPr="00F2685A">
        <w:rPr>
          <w:rFonts w:cstheme="minorHAnsi"/>
          <w:color w:val="000000"/>
          <w:kern w:val="0"/>
          <w:sz w:val="23"/>
          <w:szCs w:val="23"/>
        </w:rPr>
        <w:t xml:space="preserve">Państwa dane osobowe będą przetwarzane w celu obsługi wniosku o dokonanie podziału nieruchomości, </w:t>
      </w:r>
      <w:proofErr w:type="gramStart"/>
      <w:r w:rsidRPr="00F2685A">
        <w:rPr>
          <w:rFonts w:cstheme="minorHAnsi"/>
          <w:color w:val="000000"/>
          <w:kern w:val="0"/>
          <w:sz w:val="23"/>
          <w:szCs w:val="23"/>
        </w:rPr>
        <w:t>tj.</w:t>
      </w:r>
      <w:proofErr w:type="gramEnd"/>
      <w:r w:rsidRPr="00F2685A">
        <w:rPr>
          <w:rFonts w:cstheme="minorHAnsi"/>
          <w:color w:val="000000"/>
          <w:kern w:val="0"/>
          <w:sz w:val="23"/>
          <w:szCs w:val="23"/>
        </w:rPr>
        <w:t xml:space="preserve"> gdyż jest to niezbędne do wypełnienia obowiązku prawnego ciążącego na Administratorze (art. 6 ust. 1 lit. c RODO) w związku z a ustawy z dnia 21 sierpnia 1997 r. o</w:t>
      </w:r>
      <w:r w:rsidR="00F2685A">
        <w:rPr>
          <w:rFonts w:cstheme="minorHAnsi"/>
          <w:color w:val="000000"/>
          <w:kern w:val="0"/>
          <w:sz w:val="23"/>
          <w:szCs w:val="23"/>
        </w:rPr>
        <w:t> </w:t>
      </w:r>
      <w:r w:rsidRPr="00F2685A">
        <w:rPr>
          <w:rFonts w:cstheme="minorHAnsi"/>
          <w:color w:val="000000"/>
          <w:kern w:val="0"/>
          <w:sz w:val="23"/>
          <w:szCs w:val="23"/>
        </w:rPr>
        <w:t>gospodarce nieruchomościami (Dz. U. z 2026 r. poz. 399).</w:t>
      </w:r>
    </w:p>
    <w:p w14:paraId="01EF96FD" w14:textId="08431FCD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 xml:space="preserve">Państwa dane osobowe będą przetwarzane przez okres niezbędny do realizacji </w:t>
      </w:r>
      <w:sdt>
        <w:sdtPr>
          <w:rPr>
            <w:rFonts w:cstheme="minorHAnsi"/>
            <w:color w:val="000000"/>
            <w:kern w:val="0"/>
            <w:sz w:val="23"/>
            <w:szCs w:val="23"/>
          </w:rPr>
          <w:tag w:val="goog_rdk_1"/>
          <w:id w:val="-1840172616"/>
        </w:sdtPr>
        <w:sdtContent/>
      </w:sdt>
      <w:r w:rsidRPr="00F2685A">
        <w:rPr>
          <w:rFonts w:cstheme="minorHAnsi"/>
          <w:color w:val="000000"/>
          <w:kern w:val="0"/>
          <w:sz w:val="23"/>
          <w:szCs w:val="23"/>
        </w:rPr>
        <w:t>celu, o którym mowa w pkt. 3 z uwzględnieniem okresów przechowywania określonych w przepisach szczególnych, w tym przepisów archiwalnych. W przypadku dokumentacji stanowiącej materiały archiwalne stanowiące kategorię A, dane będą przechowywane wieczyście. Przekazane zostaną po 25 latach przechowywania w archiwum zakładowym, do właściwego archiwum państwowego.</w:t>
      </w:r>
    </w:p>
    <w:p w14:paraId="5F800CC6" w14:textId="77777777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Państwa dane osobowe będą przetwarzane w sposób zautomatyzowany, lecz nie będą podlegały zautomatyzowanemu podejmowaniu decyzji, w tym o profilowaniu.</w:t>
      </w:r>
    </w:p>
    <w:p w14:paraId="4E76EFDB" w14:textId="77777777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Państwa dane osobowe nie będą przekazywane poza Europejski Obszar Gospodarczy (obejmujący Unię Europejską, Norwegię, Liechtenstein i Islandię).</w:t>
      </w:r>
    </w:p>
    <w:p w14:paraId="43DC92EE" w14:textId="77777777" w:rsidR="002B3E49" w:rsidRPr="00F2685A" w:rsidRDefault="002B3E49" w:rsidP="002B3E49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W związku z przetwarzaniem Państwa danych osobowych, przysługują Państwu następujące prawa:</w:t>
      </w:r>
    </w:p>
    <w:p w14:paraId="7FFD7D4A" w14:textId="77777777" w:rsidR="002B3E49" w:rsidRPr="00F2685A" w:rsidRDefault="002B3E49" w:rsidP="005A0EAF">
      <w:pPr>
        <w:numPr>
          <w:ilvl w:val="0"/>
          <w:numId w:val="7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dostępu do swoich danych oraz otrzymania ich kopii;</w:t>
      </w:r>
    </w:p>
    <w:p w14:paraId="3ABC6F01" w14:textId="77777777" w:rsidR="002B3E49" w:rsidRPr="00F2685A" w:rsidRDefault="002B3E49" w:rsidP="005A0EAF">
      <w:pPr>
        <w:numPr>
          <w:ilvl w:val="0"/>
          <w:numId w:val="7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 sprostowania (poprawiania) swoich danych osobowych;</w:t>
      </w:r>
    </w:p>
    <w:p w14:paraId="69FB3B39" w14:textId="77777777" w:rsidR="002B3E49" w:rsidRPr="00F2685A" w:rsidRDefault="002B3E49" w:rsidP="005A0EAF">
      <w:pPr>
        <w:numPr>
          <w:ilvl w:val="0"/>
          <w:numId w:val="7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 ograniczenia przetwarzania danych osobowych;</w:t>
      </w:r>
    </w:p>
    <w:p w14:paraId="661BECF2" w14:textId="77777777" w:rsidR="002B3E49" w:rsidRPr="00F2685A" w:rsidRDefault="002B3E49" w:rsidP="005A0EAF">
      <w:pPr>
        <w:numPr>
          <w:ilvl w:val="0"/>
          <w:numId w:val="7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do usunięcia danych w przypadkach określonych w przepisach RODO;</w:t>
      </w:r>
    </w:p>
    <w:p w14:paraId="585DE7B0" w14:textId="77777777" w:rsidR="002B3E49" w:rsidRPr="00F2685A" w:rsidRDefault="002B3E49" w:rsidP="005A0EAF">
      <w:pPr>
        <w:numPr>
          <w:ilvl w:val="0"/>
          <w:numId w:val="7"/>
        </w:numPr>
        <w:spacing w:after="0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258E3ABC" w14:textId="46FAFCFE" w:rsidR="002B3E49" w:rsidRPr="00F2685A" w:rsidRDefault="002B3E49" w:rsidP="005A0EAF">
      <w:pPr>
        <w:numPr>
          <w:ilvl w:val="1"/>
          <w:numId w:val="6"/>
        </w:numPr>
        <w:spacing w:after="0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2" w:name="_heading=h.1fob9te" w:colFirst="0" w:colLast="0"/>
      <w:bookmarkEnd w:id="2"/>
      <w:r w:rsidRPr="00F2685A">
        <w:rPr>
          <w:rFonts w:cstheme="minorHAnsi"/>
          <w:color w:val="000000"/>
          <w:kern w:val="0"/>
          <w:sz w:val="23"/>
          <w:szCs w:val="23"/>
        </w:rPr>
        <w:t>Podanie przez Państwa danych osobowych w związku z ciążącym na Administratorze obowiązkiem prawnym jest obowiązkowe, a ich nieprzekazanie skutkować będzie brakiem realizacji celu, o którym mowa w</w:t>
      </w:r>
      <w:r w:rsidR="00F2685A" w:rsidRPr="00F2685A">
        <w:rPr>
          <w:rFonts w:cstheme="minorHAnsi"/>
          <w:color w:val="000000"/>
          <w:kern w:val="0"/>
          <w:sz w:val="23"/>
          <w:szCs w:val="23"/>
        </w:rPr>
        <w:t> </w:t>
      </w:r>
      <w:r w:rsidRPr="00F2685A">
        <w:rPr>
          <w:rFonts w:cstheme="minorHAnsi"/>
          <w:color w:val="000000"/>
          <w:kern w:val="0"/>
          <w:sz w:val="23"/>
          <w:szCs w:val="23"/>
        </w:rPr>
        <w:t>punkcie 3.</w:t>
      </w:r>
    </w:p>
    <w:p w14:paraId="4CDF6746" w14:textId="6D95F6FC" w:rsidR="001753BD" w:rsidRPr="00F2685A" w:rsidRDefault="00F2685A" w:rsidP="005A0EAF">
      <w:pPr>
        <w:numPr>
          <w:ilvl w:val="1"/>
          <w:numId w:val="6"/>
        </w:numPr>
        <w:spacing w:after="0"/>
        <w:ind w:left="426"/>
        <w:jc w:val="both"/>
        <w:rPr>
          <w:sz w:val="23"/>
          <w:szCs w:val="23"/>
        </w:rPr>
      </w:pPr>
      <w:r w:rsidRPr="00F2685A">
        <w:rPr>
          <w:rFonts w:cstheme="minorHAnsi"/>
          <w:color w:val="000000"/>
          <w:kern w:val="0"/>
          <w:sz w:val="23"/>
          <w:szCs w:val="23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</w:t>
      </w:r>
    </w:p>
    <w:sectPr w:rsidR="001753BD" w:rsidRPr="00F268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CBDC" w14:textId="77777777" w:rsidR="0085100A" w:rsidRDefault="0085100A" w:rsidP="001753BD">
      <w:pPr>
        <w:spacing w:after="0" w:line="240" w:lineRule="auto"/>
      </w:pPr>
      <w:r>
        <w:separator/>
      </w:r>
    </w:p>
  </w:endnote>
  <w:endnote w:type="continuationSeparator" w:id="0">
    <w:p w14:paraId="6E4547D4" w14:textId="77777777" w:rsidR="0085100A" w:rsidRDefault="0085100A" w:rsidP="0017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408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45D4C8" w14:textId="580BEC4F" w:rsidR="001753BD" w:rsidRDefault="001753B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99B089" w14:textId="77777777" w:rsidR="001753BD" w:rsidRDefault="001753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5D9" w14:textId="77777777" w:rsidR="0085100A" w:rsidRDefault="0085100A" w:rsidP="001753BD">
      <w:pPr>
        <w:spacing w:after="0" w:line="240" w:lineRule="auto"/>
      </w:pPr>
      <w:r>
        <w:separator/>
      </w:r>
    </w:p>
  </w:footnote>
  <w:footnote w:type="continuationSeparator" w:id="0">
    <w:p w14:paraId="11C4D121" w14:textId="77777777" w:rsidR="0085100A" w:rsidRDefault="0085100A" w:rsidP="0017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504"/>
    <w:multiLevelType w:val="multilevel"/>
    <w:tmpl w:val="BBE6E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60BB"/>
    <w:multiLevelType w:val="hybridMultilevel"/>
    <w:tmpl w:val="7048EC30"/>
    <w:lvl w:ilvl="0" w:tplc="05920296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5C6B"/>
    <w:multiLevelType w:val="hybridMultilevel"/>
    <w:tmpl w:val="595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F1B93"/>
    <w:multiLevelType w:val="multilevel"/>
    <w:tmpl w:val="34C616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E1F74"/>
    <w:multiLevelType w:val="hybridMultilevel"/>
    <w:tmpl w:val="B8D2E4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06F055B"/>
    <w:multiLevelType w:val="hybridMultilevel"/>
    <w:tmpl w:val="5C605D0C"/>
    <w:lvl w:ilvl="0" w:tplc="08785A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63B0"/>
    <w:multiLevelType w:val="hybridMultilevel"/>
    <w:tmpl w:val="68388AC2"/>
    <w:lvl w:ilvl="0" w:tplc="08785A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31187">
    <w:abstractNumId w:val="1"/>
  </w:num>
  <w:num w:numId="2" w16cid:durableId="1491094037">
    <w:abstractNumId w:val="5"/>
  </w:num>
  <w:num w:numId="3" w16cid:durableId="321546007">
    <w:abstractNumId w:val="2"/>
  </w:num>
  <w:num w:numId="4" w16cid:durableId="1364863330">
    <w:abstractNumId w:val="4"/>
  </w:num>
  <w:num w:numId="5" w16cid:durableId="65959532">
    <w:abstractNumId w:val="6"/>
  </w:num>
  <w:num w:numId="6" w16cid:durableId="1877348105">
    <w:abstractNumId w:val="0"/>
  </w:num>
  <w:num w:numId="7" w16cid:durableId="1977252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E"/>
    <w:rsid w:val="00025BD7"/>
    <w:rsid w:val="00032327"/>
    <w:rsid w:val="00041B00"/>
    <w:rsid w:val="00072A3B"/>
    <w:rsid w:val="001667F4"/>
    <w:rsid w:val="001753BD"/>
    <w:rsid w:val="002B3E49"/>
    <w:rsid w:val="002D0627"/>
    <w:rsid w:val="00340F94"/>
    <w:rsid w:val="003537A8"/>
    <w:rsid w:val="003D59C5"/>
    <w:rsid w:val="00430F75"/>
    <w:rsid w:val="004A3E9F"/>
    <w:rsid w:val="00506963"/>
    <w:rsid w:val="00513672"/>
    <w:rsid w:val="005A0EAF"/>
    <w:rsid w:val="005D0FCA"/>
    <w:rsid w:val="00684548"/>
    <w:rsid w:val="0085100A"/>
    <w:rsid w:val="008D069C"/>
    <w:rsid w:val="008D1599"/>
    <w:rsid w:val="00993C4B"/>
    <w:rsid w:val="00A36A27"/>
    <w:rsid w:val="00AB6442"/>
    <w:rsid w:val="00AF4FB1"/>
    <w:rsid w:val="00B1772B"/>
    <w:rsid w:val="00BC6B48"/>
    <w:rsid w:val="00C035BB"/>
    <w:rsid w:val="00C11595"/>
    <w:rsid w:val="00C352C8"/>
    <w:rsid w:val="00C44782"/>
    <w:rsid w:val="00C638F9"/>
    <w:rsid w:val="00CB66E1"/>
    <w:rsid w:val="00CB6F2E"/>
    <w:rsid w:val="00D34796"/>
    <w:rsid w:val="00E023FE"/>
    <w:rsid w:val="00E61D15"/>
    <w:rsid w:val="00F05067"/>
    <w:rsid w:val="00F2685A"/>
    <w:rsid w:val="00F7185E"/>
    <w:rsid w:val="00FB5DC1"/>
    <w:rsid w:val="00FD7B16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A667"/>
  <w15:chartTrackingRefBased/>
  <w15:docId w15:val="{CE84F267-484D-46F9-9ED2-0225D9B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95"/>
  </w:style>
  <w:style w:type="paragraph" w:styleId="Nagwek1">
    <w:name w:val="heading 1"/>
    <w:basedOn w:val="Normalny"/>
    <w:next w:val="Normalny"/>
    <w:link w:val="Nagwek1Znak"/>
    <w:uiPriority w:val="9"/>
    <w:qFormat/>
    <w:rsid w:val="00CB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F2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1159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F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1753B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D"/>
  </w:style>
  <w:style w:type="paragraph" w:styleId="Stopka">
    <w:name w:val="footer"/>
    <w:basedOn w:val="Normalny"/>
    <w:link w:val="StopkaZnak"/>
    <w:uiPriority w:val="99"/>
    <w:unhideWhenUsed/>
    <w:rsid w:val="0017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D"/>
  </w:style>
  <w:style w:type="character" w:styleId="Odwoaniedokomentarza">
    <w:name w:val="annotation reference"/>
    <w:basedOn w:val="Domylnaczcionkaakapitu"/>
    <w:uiPriority w:val="99"/>
    <w:unhideWhenUsed/>
    <w:rsid w:val="002B3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3E49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3E49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Godlinska</dc:creator>
  <cp:keywords/>
  <dc:description/>
  <cp:lastModifiedBy>Malgorzata Godlinska</cp:lastModifiedBy>
  <cp:revision>10</cp:revision>
  <cp:lastPrinted>2026-04-08T11:39:00Z</cp:lastPrinted>
  <dcterms:created xsi:type="dcterms:W3CDTF">2026-04-08T11:40:00Z</dcterms:created>
  <dcterms:modified xsi:type="dcterms:W3CDTF">2026-04-16T05:56:00Z</dcterms:modified>
</cp:coreProperties>
</file>